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983AB2">
        <w:rPr>
          <w:sz w:val="28"/>
          <w:szCs w:val="28"/>
        </w:rPr>
        <w:t>05-1086/2607/2025</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983AB2">
        <w:rPr>
          <w:bCs/>
          <w:sz w:val="28"/>
          <w:szCs w:val="28"/>
        </w:rPr>
        <w:t>22.10.2025</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Багаутдинова</w:t>
      </w:r>
      <w:r>
        <w:rPr>
          <w:sz w:val="28"/>
          <w:szCs w:val="28"/>
        </w:rPr>
        <w:t xml:space="preserve"> </w:t>
      </w:r>
      <w:r>
        <w:rPr>
          <w:sz w:val="28"/>
          <w:szCs w:val="28"/>
        </w:rPr>
        <w:t>Даниса</w:t>
      </w:r>
      <w:r>
        <w:rPr>
          <w:sz w:val="28"/>
          <w:szCs w:val="28"/>
        </w:rPr>
        <w:t xml:space="preserve"> Альфредовича</w:t>
      </w:r>
      <w:r w:rsidRPr="006C7BFF" w:rsidR="006C7BFF">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983AB2">
      <w:pPr>
        <w:ind w:firstLine="708"/>
        <w:jc w:val="both"/>
        <w:rPr>
          <w:sz w:val="28"/>
          <w:szCs w:val="28"/>
        </w:rPr>
      </w:pPr>
      <w:r>
        <w:rPr>
          <w:sz w:val="28"/>
          <w:szCs w:val="28"/>
        </w:rPr>
        <w:t>Багаутдинов</w:t>
      </w:r>
      <w:r>
        <w:rPr>
          <w:sz w:val="28"/>
          <w:szCs w:val="28"/>
        </w:rPr>
        <w:t xml:space="preserve"> </w:t>
      </w:r>
      <w:r>
        <w:rPr>
          <w:sz w:val="28"/>
          <w:szCs w:val="28"/>
        </w:rPr>
        <w:t>Данис</w:t>
      </w:r>
      <w:r>
        <w:rPr>
          <w:sz w:val="28"/>
          <w:szCs w:val="28"/>
        </w:rPr>
        <w:t xml:space="preserve"> Альфредович</w:t>
      </w:r>
      <w:r w:rsidRPr="000438FE">
        <w:rPr>
          <w:sz w:val="28"/>
          <w:szCs w:val="28"/>
        </w:rPr>
        <w:t xml:space="preserve"> соверши</w:t>
      </w:r>
      <w:r w:rsidR="00E130BB">
        <w:rPr>
          <w:color w:val="FF0000"/>
          <w:sz w:val="28"/>
          <w:szCs w:val="28"/>
        </w:rPr>
        <w:t>л</w:t>
      </w:r>
      <w:r w:rsidRPr="000438FE">
        <w:rPr>
          <w:sz w:val="28"/>
          <w:szCs w:val="28"/>
        </w:rPr>
        <w:t xml:space="preserve"> правонарушение, предусмотренное ч. 1 ст. 20.25 КоАП РФ, при следующих обстоятельствах:</w:t>
      </w:r>
      <w:r>
        <w:rPr>
          <w:sz w:val="28"/>
          <w:szCs w:val="28"/>
        </w:rPr>
        <w:t xml:space="preserve"> 31.07.2025</w:t>
      </w:r>
      <w:r w:rsidRPr="000438FE">
        <w:rPr>
          <w:sz w:val="28"/>
          <w:szCs w:val="28"/>
        </w:rPr>
        <w:t xml:space="preserve"> </w:t>
      </w:r>
      <w:r>
        <w:rPr>
          <w:sz w:val="28"/>
          <w:szCs w:val="28"/>
        </w:rPr>
        <w:t>Багаутдинов</w:t>
      </w:r>
      <w:r>
        <w:rPr>
          <w:sz w:val="28"/>
          <w:szCs w:val="28"/>
        </w:rPr>
        <w:t xml:space="preserve"> </w:t>
      </w:r>
      <w:r>
        <w:rPr>
          <w:sz w:val="28"/>
          <w:szCs w:val="28"/>
        </w:rPr>
        <w:t>Данис</w:t>
      </w:r>
      <w:r>
        <w:rPr>
          <w:sz w:val="28"/>
          <w:szCs w:val="28"/>
        </w:rPr>
        <w:t xml:space="preserve"> Альфредович</w:t>
      </w:r>
      <w:r w:rsidRPr="000438FE">
        <w:rPr>
          <w:sz w:val="28"/>
          <w:szCs w:val="28"/>
        </w:rPr>
        <w:t xml:space="preserve"> по адресу проживания: </w:t>
      </w:r>
      <w:r w:rsidRPr="006C7BFF" w:rsidR="006C7BFF">
        <w:rPr>
          <w:sz w:val="28"/>
          <w:szCs w:val="28"/>
        </w:rPr>
        <w:t>…….</w:t>
      </w:r>
      <w:r w:rsidRPr="000438FE">
        <w:rPr>
          <w:sz w:val="28"/>
          <w:szCs w:val="28"/>
        </w:rPr>
        <w:t>, 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03560430101250502131555</w:t>
      </w:r>
      <w:r w:rsidRPr="000438FE">
        <w:rPr>
          <w:sz w:val="28"/>
          <w:szCs w:val="28"/>
        </w:rPr>
        <w:t xml:space="preserve"> от </w:t>
      </w:r>
      <w:r>
        <w:rPr>
          <w:sz w:val="28"/>
          <w:szCs w:val="28"/>
        </w:rPr>
        <w:t>05.05.2025</w:t>
      </w:r>
      <w:r w:rsidRPr="000438FE">
        <w:rPr>
          <w:sz w:val="28"/>
          <w:szCs w:val="28"/>
        </w:rPr>
        <w:t>.</w:t>
      </w:r>
    </w:p>
    <w:p w:rsidR="000438FE" w:rsidRPr="000438FE" w:rsidP="00E130BB">
      <w:pPr>
        <w:ind w:firstLine="567"/>
        <w:jc w:val="both"/>
        <w:rPr>
          <w:color w:val="000000"/>
          <w:sz w:val="28"/>
          <w:szCs w:val="28"/>
        </w:rPr>
      </w:pPr>
      <w:r>
        <w:rPr>
          <w:sz w:val="28"/>
          <w:szCs w:val="28"/>
        </w:rPr>
        <w:t>Багаутдинов</w:t>
      </w:r>
      <w:r>
        <w:rPr>
          <w:sz w:val="28"/>
          <w:szCs w:val="28"/>
        </w:rPr>
        <w:t xml:space="preserve"> </w:t>
      </w:r>
      <w:r>
        <w:rPr>
          <w:sz w:val="28"/>
          <w:szCs w:val="28"/>
        </w:rPr>
        <w:t>Данис</w:t>
      </w:r>
      <w:r>
        <w:rPr>
          <w:sz w:val="28"/>
          <w:szCs w:val="28"/>
        </w:rPr>
        <w:t xml:space="preserve"> Альфредович</w:t>
      </w:r>
      <w:r w:rsidRPr="000438FE" w:rsidR="00D5375B">
        <w:rPr>
          <w:sz w:val="28"/>
          <w:szCs w:val="28"/>
        </w:rPr>
        <w:t xml:space="preserve"> </w:t>
      </w:r>
      <w:r w:rsidRPr="000438FE" w:rsidR="00765716">
        <w:rPr>
          <w:sz w:val="28"/>
          <w:szCs w:val="28"/>
        </w:rPr>
        <w:t xml:space="preserve">о времени и месте судебного заседания извещен надлежащим образом, </w:t>
      </w:r>
      <w:r w:rsidRPr="00E130BB" w:rsidR="00E130BB">
        <w:rPr>
          <w:spacing w:val="3"/>
          <w:sz w:val="28"/>
          <w:szCs w:val="28"/>
        </w:rPr>
        <w:t xml:space="preserve">судебной повесткой, </w:t>
      </w:r>
      <w:r w:rsidR="00BB2CFB">
        <w:rPr>
          <w:spacing w:val="3"/>
          <w:sz w:val="28"/>
          <w:szCs w:val="28"/>
        </w:rPr>
        <w:t>полученной 02.10.2025</w:t>
      </w:r>
      <w:r w:rsidRPr="00BB2CFB" w:rsidR="00BB2CFB">
        <w:rPr>
          <w:color w:val="000000"/>
          <w:sz w:val="28"/>
          <w:szCs w:val="28"/>
        </w:rPr>
        <w:t>,</w:t>
      </w:r>
      <w:r w:rsidRPr="00BB2CFB" w:rsidR="00BB2CFB">
        <w:rPr>
          <w:sz w:val="28"/>
          <w:szCs w:val="28"/>
        </w:rPr>
        <w:t xml:space="preserve"> заявлений и ходатайств не поступило, </w:t>
      </w:r>
      <w:r w:rsidRPr="00BB2CFB" w:rsidR="00BB2CFB">
        <w:rPr>
          <w:color w:val="000000"/>
          <w:sz w:val="28"/>
          <w:szCs w:val="28"/>
        </w:rPr>
        <w:t>о причинах неявки суд не уведомил</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983AB2">
        <w:rPr>
          <w:color w:val="0000CC"/>
          <w:sz w:val="28"/>
          <w:szCs w:val="28"/>
        </w:rPr>
        <w:t>Багаутдинов</w:t>
      </w:r>
      <w:r w:rsidR="00BB2CFB">
        <w:rPr>
          <w:color w:val="0000CC"/>
          <w:sz w:val="28"/>
          <w:szCs w:val="28"/>
        </w:rPr>
        <w:t>а</w:t>
      </w:r>
      <w:r w:rsidR="00983AB2">
        <w:rPr>
          <w:color w:val="0000CC"/>
          <w:sz w:val="28"/>
          <w:szCs w:val="28"/>
        </w:rPr>
        <w:t xml:space="preserve"> </w:t>
      </w:r>
      <w:r w:rsidR="00983AB2">
        <w:rPr>
          <w:color w:val="0000CC"/>
          <w:sz w:val="28"/>
          <w:szCs w:val="28"/>
        </w:rPr>
        <w:t>Данис</w:t>
      </w:r>
      <w:r w:rsidR="00BB2CFB">
        <w:rPr>
          <w:color w:val="0000CC"/>
          <w:sz w:val="28"/>
          <w:szCs w:val="28"/>
        </w:rPr>
        <w:t>а</w:t>
      </w:r>
      <w:r w:rsidR="00983AB2">
        <w:rPr>
          <w:color w:val="0000CC"/>
          <w:sz w:val="28"/>
          <w:szCs w:val="28"/>
        </w:rPr>
        <w:t xml:space="preserve"> Альфредович</w:t>
      </w:r>
      <w:r w:rsidR="00BB2CFB">
        <w:rPr>
          <w:color w:val="0000CC"/>
          <w:sz w:val="28"/>
          <w:szCs w:val="28"/>
        </w:rPr>
        <w:t>а</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983AB2">
        <w:rPr>
          <w:color w:val="0070C0"/>
          <w:sz w:val="28"/>
          <w:szCs w:val="28"/>
        </w:rPr>
        <w:t>Багаутдинов</w:t>
      </w:r>
      <w:r w:rsidR="00BB2CFB">
        <w:rPr>
          <w:color w:val="0070C0"/>
          <w:sz w:val="28"/>
          <w:szCs w:val="28"/>
        </w:rPr>
        <w:t>а</w:t>
      </w:r>
      <w:r w:rsidR="00983AB2">
        <w:rPr>
          <w:color w:val="0070C0"/>
          <w:sz w:val="28"/>
          <w:szCs w:val="28"/>
        </w:rPr>
        <w:t xml:space="preserve"> </w:t>
      </w:r>
      <w:r w:rsidR="00983AB2">
        <w:rPr>
          <w:color w:val="0070C0"/>
          <w:sz w:val="28"/>
          <w:szCs w:val="28"/>
        </w:rPr>
        <w:t>Данис</w:t>
      </w:r>
      <w:r w:rsidR="00BB2CFB">
        <w:rPr>
          <w:color w:val="0070C0"/>
          <w:sz w:val="28"/>
          <w:szCs w:val="28"/>
        </w:rPr>
        <w:t>а</w:t>
      </w:r>
      <w:r w:rsidR="00983AB2">
        <w:rPr>
          <w:color w:val="0070C0"/>
          <w:sz w:val="28"/>
          <w:szCs w:val="28"/>
        </w:rPr>
        <w:t xml:space="preserve"> Альфредович</w:t>
      </w:r>
      <w:r w:rsidR="00BB2CFB">
        <w:rPr>
          <w:color w:val="0070C0"/>
          <w:sz w:val="28"/>
          <w:szCs w:val="28"/>
        </w:rPr>
        <w:t>а</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BB2CFB">
        <w:rPr>
          <w:sz w:val="28"/>
          <w:szCs w:val="28"/>
        </w:rPr>
        <w:t xml:space="preserve">№ </w:t>
      </w:r>
      <w:r w:rsidR="00983AB2">
        <w:rPr>
          <w:sz w:val="28"/>
          <w:szCs w:val="28"/>
        </w:rPr>
        <w:t>0356043010425091502008391 от 15.09.2025</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BB2CFB">
        <w:rPr>
          <w:sz w:val="28"/>
          <w:szCs w:val="28"/>
        </w:rPr>
        <w:t xml:space="preserve">№ </w:t>
      </w:r>
      <w:r w:rsidRPr="00BB2CFB" w:rsidR="00BB2CFB">
        <w:rPr>
          <w:sz w:val="28"/>
          <w:szCs w:val="28"/>
        </w:rPr>
        <w:t>03560430101250502131555</w:t>
      </w:r>
      <w:r w:rsidRPr="000438FE">
        <w:rPr>
          <w:sz w:val="28"/>
          <w:szCs w:val="28"/>
        </w:rPr>
        <w:t xml:space="preserve"> </w:t>
      </w:r>
      <w:r w:rsidR="004858A6">
        <w:rPr>
          <w:sz w:val="28"/>
          <w:szCs w:val="28"/>
        </w:rPr>
        <w:t xml:space="preserve">от </w:t>
      </w:r>
      <w:r w:rsidR="00983AB2">
        <w:rPr>
          <w:sz w:val="28"/>
          <w:szCs w:val="28"/>
        </w:rPr>
        <w:t>05.05.2025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983AB2">
        <w:rPr>
          <w:color w:val="FF0000"/>
          <w:sz w:val="28"/>
          <w:szCs w:val="28"/>
        </w:rPr>
        <w:t>Багаутдинов</w:t>
      </w:r>
      <w:r w:rsidR="00BB2CFB">
        <w:rPr>
          <w:color w:val="FF0000"/>
          <w:sz w:val="28"/>
          <w:szCs w:val="28"/>
        </w:rPr>
        <w:t>а</w:t>
      </w:r>
      <w:r w:rsidR="00BB2CFB">
        <w:rPr>
          <w:color w:val="FF0000"/>
          <w:sz w:val="28"/>
          <w:szCs w:val="28"/>
        </w:rPr>
        <w:t xml:space="preserve"> Д.А.</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главой 12</w:t>
      </w:r>
      <w:r w:rsidRPr="000438FE">
        <w:rPr>
          <w:sz w:val="28"/>
          <w:szCs w:val="28"/>
        </w:rPr>
        <w:t xml:space="preserve"> настоящего Кодекса и зафиксированного с применением работающих в автоматическом режиме специальных технических средств, имеющих </w:t>
      </w:r>
      <w:r w:rsidRPr="000438FE">
        <w:rPr>
          <w:sz w:val="28"/>
          <w:szCs w:val="28"/>
        </w:rPr>
        <w:t>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Багаутдинов</w:t>
      </w:r>
      <w:r w:rsidR="00BB2CFB">
        <w:rPr>
          <w:sz w:val="28"/>
          <w:szCs w:val="28"/>
        </w:rPr>
        <w:t>а</w:t>
      </w:r>
      <w:r>
        <w:rPr>
          <w:sz w:val="28"/>
          <w:szCs w:val="28"/>
        </w:rPr>
        <w:t xml:space="preserve"> </w:t>
      </w:r>
      <w:r>
        <w:rPr>
          <w:sz w:val="28"/>
          <w:szCs w:val="28"/>
        </w:rPr>
        <w:t>Данис</w:t>
      </w:r>
      <w:r w:rsidR="00BB2CFB">
        <w:rPr>
          <w:sz w:val="28"/>
          <w:szCs w:val="28"/>
        </w:rPr>
        <w:t>а</w:t>
      </w:r>
      <w:r>
        <w:rPr>
          <w:sz w:val="28"/>
          <w:szCs w:val="28"/>
        </w:rPr>
        <w:t xml:space="preserve"> Альфредович</w:t>
      </w:r>
      <w:r w:rsidR="00BB2CFB">
        <w:rPr>
          <w:sz w:val="28"/>
          <w:szCs w:val="28"/>
        </w:rPr>
        <w:t>а</w:t>
      </w:r>
      <w:r w:rsidRPr="000438FE">
        <w:rPr>
          <w:sz w:val="28"/>
          <w:szCs w:val="28"/>
        </w:rPr>
        <w:t xml:space="preserve"> признать виновн</w:t>
      </w:r>
      <w:r w:rsidR="001F0126">
        <w:rPr>
          <w:color w:val="FF0000"/>
          <w:sz w:val="28"/>
          <w:szCs w:val="28"/>
        </w:rPr>
        <w:t>ым</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9000</w:t>
      </w:r>
      <w:r w:rsidR="00BB2CFB">
        <w:rPr>
          <w:sz w:val="28"/>
          <w:szCs w:val="28"/>
        </w:rPr>
        <w:t xml:space="preserve"> (девяти тысяч)</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22.10.2025</w:t>
      </w:r>
    </w:p>
    <w:p w:rsidR="001127EA" w:rsidP="00D5375B">
      <w:pPr>
        <w:jc w:val="both"/>
        <w:rPr>
          <w:sz w:val="28"/>
          <w:szCs w:val="28"/>
        </w:rPr>
      </w:pPr>
    </w:p>
    <w:p w:rsidR="00D5375B" w:rsidP="00D5375B">
      <w:pPr>
        <w:jc w:val="both"/>
      </w:pPr>
      <w:r>
        <w:t xml:space="preserve">Подлинный документ хранится в деле № </w:t>
      </w:r>
      <w:r w:rsidR="00983AB2">
        <w:t>05-1086/2607/2025</w:t>
      </w:r>
    </w:p>
    <w:p w:rsidR="00D5375B" w:rsidP="00D5375B">
      <w:pPr>
        <w:jc w:val="both"/>
      </w:pPr>
      <w:r>
        <w:t xml:space="preserve">Судебный акт не вступил в законную силу по состоянию на </w:t>
      </w:r>
      <w:r w:rsidR="00983AB2">
        <w:t>22.10.2025</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03EF"/>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C7BFF"/>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83AB2"/>
    <w:rsid w:val="009C5616"/>
    <w:rsid w:val="00A01710"/>
    <w:rsid w:val="00A4788F"/>
    <w:rsid w:val="00A502B5"/>
    <w:rsid w:val="00A554DF"/>
    <w:rsid w:val="00A91075"/>
    <w:rsid w:val="00AC0378"/>
    <w:rsid w:val="00AC4626"/>
    <w:rsid w:val="00AF2AFA"/>
    <w:rsid w:val="00AF7A96"/>
    <w:rsid w:val="00B07E61"/>
    <w:rsid w:val="00B24373"/>
    <w:rsid w:val="00B3272A"/>
    <w:rsid w:val="00B46D85"/>
    <w:rsid w:val="00B83CE2"/>
    <w:rsid w:val="00B90114"/>
    <w:rsid w:val="00B921AF"/>
    <w:rsid w:val="00BB2CFB"/>
    <w:rsid w:val="00BC2E59"/>
    <w:rsid w:val="00BD3407"/>
    <w:rsid w:val="00C056A0"/>
    <w:rsid w:val="00C1157C"/>
    <w:rsid w:val="00C34040"/>
    <w:rsid w:val="00C76E8A"/>
    <w:rsid w:val="00CB3181"/>
    <w:rsid w:val="00CC777A"/>
    <w:rsid w:val="00CF0A9B"/>
    <w:rsid w:val="00CF0C91"/>
    <w:rsid w:val="00D05236"/>
    <w:rsid w:val="00D17F2B"/>
    <w:rsid w:val="00D5375B"/>
    <w:rsid w:val="00D64649"/>
    <w:rsid w:val="00D65F02"/>
    <w:rsid w:val="00DB5F79"/>
    <w:rsid w:val="00DE01F2"/>
    <w:rsid w:val="00DE768E"/>
    <w:rsid w:val="00DF199D"/>
    <w:rsid w:val="00E12323"/>
    <w:rsid w:val="00E130BB"/>
    <w:rsid w:val="00E34E9E"/>
    <w:rsid w:val="00E40710"/>
    <w:rsid w:val="00E570F7"/>
    <w:rsid w:val="00E70851"/>
    <w:rsid w:val="00E94601"/>
    <w:rsid w:val="00EA2E1B"/>
    <w:rsid w:val="00EB6846"/>
    <w:rsid w:val="00ED0A79"/>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F161357C-3B6E-4BCC-BE74-FC6345B25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